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ANEXO 6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  <w:shd w:fill="cccccc" w:val="clear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shd w:fill="cccccc" w:val="clear"/>
          <w:rtl w:val="0"/>
        </w:rPr>
        <w:t xml:space="preserve">MODELO INFORME DE ACTIVIDADES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RESPONSABLE DEL PROYECTO: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Apoyo a la realización de cine experimental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DIRECTOR (A):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INFORME DE AVANCES RELACIONADOS AL PROYECTO -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(escrito libre a modo de bitácora del proyecto relacionado con la ruta crítica)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Deberá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anexar evidencia fotográfica del avance del trabajo desarrollado durante el año aprobado.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Dirección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Producción </w:t>
              <w:tab/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de la persona física o moral beneficiaria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vKxbqDHJON32FXZbXeiANMN7Kw==">CgMxLjAyCGguZ2pkZ3hzOAByITFmNVpUaUh2RWE3cE5GSTVQeHVhdml3OHhDQ280ZmpyMg==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